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199" w:rsidRPr="00903199" w:rsidRDefault="00903199" w:rsidP="00903199">
      <w:pPr>
        <w:spacing w:after="100" w:afterAutospacing="1" w:line="60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b/>
          <w:bCs/>
          <w:color w:val="000000"/>
          <w:kern w:val="36"/>
          <w:sz w:val="22"/>
          <w:szCs w:val="22"/>
          <w14:ligatures w14:val="none"/>
        </w:rPr>
        <w:t>The Second Dimension of Spatial Association</w:t>
      </w:r>
    </w:p>
    <w:p w:rsidR="00903199" w:rsidRPr="00903199" w:rsidRDefault="00903199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</w:t>
      </w:r>
    </w:p>
    <w:p w:rsidR="00903199" w:rsidRPr="00903199" w:rsidRDefault="00903199" w:rsidP="00903199">
      <w:pPr>
        <w:pBdr>
          <w:bottom w:val="single" w:sz="24" w:space="2" w:color="F7F7F7"/>
        </w:pBdr>
        <w:spacing w:before="100" w:beforeAutospacing="1" w:after="100" w:afterAutospacing="1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  <w:t>Introduction to </w:t>
      </w:r>
      <w:proofErr w:type="spellStart"/>
      <w:r w:rsidRPr="00903199">
        <w:rPr>
          <w:rFonts w:ascii="Consolas" w:eastAsia="Times New Roman" w:hAnsi="Consolas" w:cs="Consolas"/>
          <w:b/>
          <w:bCs/>
          <w:color w:val="333333"/>
          <w:kern w:val="0"/>
          <w:sz w:val="22"/>
          <w:szCs w:val="22"/>
          <w:shd w:val="clear" w:color="auto" w:fill="F7F7F7"/>
          <w14:ligatures w14:val="none"/>
        </w:rPr>
        <w:t>SecDim</w:t>
      </w:r>
      <w:proofErr w:type="spellEnd"/>
      <w:r w:rsidRPr="009031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  <w:t> package</w:t>
      </w:r>
    </w:p>
    <w:p w:rsidR="008A3B1B" w:rsidRDefault="008A3B1B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Install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SecDim</w:t>
      </w:r>
      <w:proofErr w:type="spellEnd"/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package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: </w:t>
      </w:r>
      <w:hyperlink r:id="rId5" w:history="1">
        <w:r w:rsidRPr="006E0690">
          <w:rPr>
            <w:rStyle w:val="Hyperlink"/>
            <w:rFonts w:ascii="Open Sans" w:eastAsia="Times New Roman" w:hAnsi="Open Sans" w:cs="Open Sans"/>
            <w:kern w:val="0"/>
            <w:sz w:val="22"/>
            <w:szCs w:val="22"/>
            <w14:ligatures w14:val="none"/>
          </w:rPr>
          <w:t>https://github.com/ausgis/SecDim</w:t>
        </w:r>
      </w:hyperlink>
      <w: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</w:t>
      </w:r>
    </w:p>
    <w:p w:rsidR="00797749" w:rsidRPr="00215D11" w:rsidRDefault="00797749" w:rsidP="0079774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install.packages</w:t>
      </w:r>
      <w:proofErr w:type="spellEnd"/>
      <w:proofErr w:type="gram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("</w:t>
      </w:r>
      <w:proofErr w:type="spell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devtools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797749" w:rsidRPr="00215D11" w:rsidRDefault="00797749" w:rsidP="00215D11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devtools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::</w:t>
      </w:r>
      <w:proofErr w:type="spellStart"/>
      <w:proofErr w:type="gram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install_github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("</w:t>
      </w:r>
      <w:proofErr w:type="spell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ausgis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/</w:t>
      </w:r>
      <w:proofErr w:type="spell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SecDim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", </w:t>
      </w:r>
      <w:proofErr w:type="spellStart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build_vignettes</w:t>
      </w:r>
      <w:proofErr w:type="spellEnd"/>
      <w:r w:rsidRPr="00215D11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TRUE)</w:t>
      </w:r>
    </w:p>
    <w:p w:rsidR="00215D11" w:rsidRDefault="00215D11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</w:p>
    <w:p w:rsidR="00797749" w:rsidRPr="00903199" w:rsidRDefault="008A3B1B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Load 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SecDim</w:t>
      </w:r>
      <w:proofErr w:type="spellEnd"/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package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library(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SecDim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Here is an example of the spatial prediction using SDA models.</w:t>
      </w:r>
    </w:p>
    <w:p w:rsidR="00903199" w:rsidRPr="00903199" w:rsidRDefault="00903199" w:rsidP="00903199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Preparing data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spatial data of response variables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spatial data of optional SDA explanatory variables: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b = 1, 3, 5, 7, and 9 km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# tau = 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seq(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0, 1, 0.1)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eight variables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Data pre-processing: logarithm transformation and removing outliers</w:t>
      </w:r>
      <w:r w:rsidR="00022ED2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(Cr: </w:t>
      </w:r>
      <w:r w:rsidR="00022ED2" w:rsidRPr="00022ED2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Chromium</w:t>
      </w:r>
      <w:r w:rsidR="00022ED2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obs$Cr_ppm</w:t>
      </w:r>
      <w:proofErr w:type="spellEnd"/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hist(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noProof/>
          <w:color w:val="000000"/>
          <w:kern w:val="0"/>
          <w:sz w:val="22"/>
          <w:szCs w:val="22"/>
          <w14:ligatures w14:val="none"/>
        </w:rPr>
        <w:lastRenderedPageBreak/>
        <w:drawing>
          <wp:inline distT="0" distB="0" distL="0" distR="0">
            <wp:extent cx="3200400" cy="3200400"/>
            <wp:effectExtent l="0" t="0" r="0" b="0"/>
            <wp:docPr id="11585678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log(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hist(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>
            <wp:extent cx="3200400" cy="3200400"/>
            <wp:effectExtent l="0" t="0" r="0" b="0"/>
            <wp:docPr id="315912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rmvoutlier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Remove 5 outlier(s)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y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x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lapply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 function(x) x[-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,])</w:t>
      </w:r>
    </w:p>
    <w:p w:rsidR="00903199" w:rsidRPr="00903199" w:rsidRDefault="00903199" w:rsidP="00903199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selecting the </w:t>
      </w:r>
      <w:proofErr w:type="gramStart"/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second dimension</w:t>
      </w:r>
      <w:proofErr w:type="gramEnd"/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variables for SDA models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system.time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({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selectvarsda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y,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xlist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x)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})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lastRenderedPageBreak/>
        <w:t xml:space="preserve">##    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user  system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 elapsed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   0.94    0.11    2.19</w:t>
      </w:r>
    </w:p>
    <w:p w:rsidR="00903199" w:rsidRPr="00903199" w:rsidRDefault="00903199" w:rsidP="00903199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SDA </w:t>
      </w:r>
      <w:proofErr w:type="spellStart"/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modeling</w:t>
      </w:r>
      <w:proofErr w:type="spellEnd"/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cbind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y,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(y ~ .,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summary(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Call: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  <w:proofErr w:type="spellStart"/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formula = y ~ ., data =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data.sda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Residuals: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     Min       1Q   Median       3Q      Max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-1.92323 -0.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47943  0.01662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  0.39329  1.85379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Coefficients: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              Estimate Std. Error t value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Pr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(&gt;|t|)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(Intercept) -8.963e+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00  1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.738e+00  -5.156 3.43e-07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v1X1         2.755e+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00  7.064e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-01   3.900 0.000107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v1X5        -3.105e-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7.369e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-0.421 0.673627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v1X7        -2.773e-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5.164e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-0.054 0.957198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v1X9         6.384e-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5.040e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-01   0.127 0.899253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v2X1        -2.225e-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4.544e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-0.490 0.624624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v2X45       -8.250e-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4.268e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-1.933 0.053701 .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v3X2        -2.335e-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4.614e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-0.051 0.959663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v3X3         3.330e-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4.369e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-01   0.762 0.446328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v5X14        4.826e-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05  1.052e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-03   0.046 0.963423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v5X51       -2.067e-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5.165e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-03  -4.001 7.09e-05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---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Signif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. codes:  0 '***' 0.001 '**' 0.01 '*' 0.05 '.' 0.1 ' ' 1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Residual standard error: 0.623 on 598 degrees of freedom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Multiple R-squared:  0.3397, Adjusted R-squared:  0.3286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F-statistic: 30.76 on 10 and 598 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DF,  p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-value: &lt; 2.2e-16</w:t>
      </w:r>
    </w:p>
    <w:p w:rsidR="00903199" w:rsidRPr="00903199" w:rsidRDefault="00903199" w:rsidP="00903199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comparing with FDA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data.frame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(y,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,])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(y ~.,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summary(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Call: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  <w:proofErr w:type="spellStart"/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formula = y ~ ., data =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data.fda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Residuals: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     Min       1Q   Median       3Q      Max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-2.38773 -0.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40570  0.03638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  0.42603  2.17528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Coefficients: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              Estimate Std. Error t value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Pr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(&gt;|t|)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(Intercept) -3.138e+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00  1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.008e+00  -3.112  0.00195 **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lastRenderedPageBreak/>
        <w:t>## Elevation    3.580e-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03  6.150e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-04   5.821 9.53e-09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Slope       -1.701e-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3.765e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-02  -4.518 7.51e-06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Aspect       3.671e-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05  3.210e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-04   0.114  0.90899   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Water       -2.398e-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4.292e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-03  -5.586 3.52e-08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NDVI        -5.053e-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7.049e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-02  -7.168 2.24e-12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pH           8.872e-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01  1.598e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-01   5.552 4.25e-08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SOC          3.560e+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00  5.103e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-01   6.976 8.05e-12 ***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Road        -1.094e-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02  3.594e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-03  -3.043  0.00245 **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---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  <w:proofErr w:type="spell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Signif</w:t>
      </w:r>
      <w:proofErr w:type="spell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. codes:  0 '***' 0.001 '**' 0.01 '*' 0.05 '.' 0.1 ' ' 1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Residual standard error: 0.634 on 600 degrees of freedom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Multiple R-squared:  0.3139, Adjusted R-squared:  0.3047 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 xml:space="preserve">## F-statistic: 34.31 on 8 and 600 </w:t>
      </w:r>
      <w:proofErr w:type="gramStart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DF,  p</w:t>
      </w:r>
      <w:proofErr w:type="gramEnd"/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-value: &lt; 2.2e-16</w:t>
      </w:r>
    </w:p>
    <w:p w:rsidR="00903199" w:rsidRPr="00903199" w:rsidRDefault="00903199" w:rsidP="00903199">
      <w:pPr>
        <w:spacing w:before="120" w:after="120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 </w:t>
      </w:r>
    </w:p>
    <w:p w:rsidR="00903199" w:rsidRPr="00903199" w:rsidRDefault="00903199" w:rsidP="00903199">
      <w:pPr>
        <w:pBdr>
          <w:bottom w:val="single" w:sz="24" w:space="2" w:color="F7F7F7"/>
        </w:pBdr>
        <w:spacing w:before="100" w:beforeAutospacing="1" w:after="100" w:afterAutospacing="1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  <w:t>Cross validation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R2 &lt;- 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function(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o, p) 1 - sum((o-p)^2)/sum((o-mean(o))^2)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Example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spatial data of response variables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spatial data of optional SDA explanatory variables: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b = 1, 3, 5, 7, and 9 km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# tau = 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seq(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0, 1, 0.1)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eight variables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data pre-processing: logarithm transformation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obs$Cr_ppm</w:t>
      </w:r>
      <w:proofErr w:type="spellEnd"/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hist(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log(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hist(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################################################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SDA cross validation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################################################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cross validation: 70% training and 30% testing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set.seed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(100)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 &lt;- sample(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nrow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), </w:t>
      </w:r>
      <w:r w:rsidRPr="00903199">
        <w:rPr>
          <w:rFonts w:ascii="Consolas" w:eastAsia="Times New Roman" w:hAnsi="Consolas" w:cs="Consolas"/>
          <w:color w:val="40A070"/>
          <w:kern w:val="0"/>
          <w:sz w:val="22"/>
          <w:szCs w:val="22"/>
          <w:shd w:val="clear" w:color="auto" w:fill="F7F7F7"/>
          <w14:ligatures w14:val="none"/>
        </w:rPr>
        <w:t>0.7</w:t>
      </w: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*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nrow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), replace = FALSE)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testy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lapply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 function(x) x[train,])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lapply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 function(x) x[-train,])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removing outliers for training data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rmvoutlier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lapply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 function(x) x[-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,])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generating explanatory variables for testing data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sdaxv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sdapredvars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# selecting the 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second dimension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variables for SDA models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system.time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({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selectvarsda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y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xlist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})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# SDA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modeling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and prediction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cbind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"y"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(y ~ .,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data.sda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lm.pred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predict(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newdata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sdaxv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R2(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lm.pred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plot(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sda.lm.pred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xlim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c(3, 7),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ylim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c(3, 7))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################################################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 FDA cross validation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i/>
          <w:iCs/>
          <w:color w:val="BA2121"/>
          <w:kern w:val="0"/>
          <w:sz w:val="22"/>
          <w:szCs w:val="22"/>
          <w:shd w:val="clear" w:color="auto" w:fill="F7F7F7"/>
          <w14:ligatures w14:val="none"/>
        </w:rPr>
        <w:t>################################################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data("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")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cross validation: 70% training and 30% testing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set.seed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(100)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 &lt;- sample(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nrow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), </w:t>
      </w:r>
      <w:r w:rsidRPr="00903199">
        <w:rPr>
          <w:rFonts w:ascii="Consolas" w:eastAsia="Times New Roman" w:hAnsi="Consolas" w:cs="Consolas"/>
          <w:color w:val="40A070"/>
          <w:kern w:val="0"/>
          <w:sz w:val="22"/>
          <w:szCs w:val="22"/>
          <w:shd w:val="clear" w:color="auto" w:fill="F7F7F7"/>
          <w14:ligatures w14:val="none"/>
        </w:rPr>
        <w:t>0.7</w:t>
      </w: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*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nrow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), replace = FALSE)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testy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obs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sample_vars_fda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[-train,]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# removing outliers for training data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rmvoutlier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[-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krm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,]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# FDA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modeling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and prediction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data.frame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("y"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trainx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fda.lm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(y ~ .,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data.fda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lm.pred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&lt;- predict(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fda.lm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newdata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data.frame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testx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</w:pPr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R2(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</w:t>
      </w: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lm.pred</w:t>
      </w:r>
      <w:proofErr w:type="spellEnd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)</w:t>
      </w:r>
    </w:p>
    <w:p w:rsidR="00903199" w:rsidRPr="00903199" w:rsidRDefault="00903199" w:rsidP="0090319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333333"/>
          <w:kern w:val="0"/>
          <w:sz w:val="22"/>
          <w:szCs w:val="22"/>
          <w14:ligatures w14:val="none"/>
        </w:rPr>
      </w:pPr>
      <w:proofErr w:type="gram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plot(</w:t>
      </w:r>
      <w:proofErr w:type="spellStart"/>
      <w:proofErr w:type="gram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testy$y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fda.lm.pred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xlim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c(3, 7), </w:t>
      </w:r>
      <w:proofErr w:type="spellStart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>ylim</w:t>
      </w:r>
      <w:proofErr w:type="spellEnd"/>
      <w:r w:rsidRPr="00903199">
        <w:rPr>
          <w:rFonts w:ascii="Consolas" w:eastAsia="Times New Roman" w:hAnsi="Consolas" w:cs="Consolas"/>
          <w:color w:val="333333"/>
          <w:kern w:val="0"/>
          <w:sz w:val="22"/>
          <w:szCs w:val="22"/>
          <w:shd w:val="clear" w:color="auto" w:fill="F7F7F7"/>
          <w14:ligatures w14:val="none"/>
        </w:rPr>
        <w:t xml:space="preserve"> = c(3, 7))</w:t>
      </w:r>
    </w:p>
    <w:p w:rsidR="00903199" w:rsidRPr="00903199" w:rsidRDefault="00903199" w:rsidP="00903199">
      <w:pP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noProof/>
          <w:color w:val="000000"/>
          <w:kern w:val="0"/>
          <w:sz w:val="22"/>
          <w:szCs w:val="22"/>
          <w14:ligatures w14:val="none"/>
        </w:rPr>
        <w:lastRenderedPageBreak/>
        <w:drawing>
          <wp:inline distT="0" distB="0" distL="0" distR="0">
            <wp:extent cx="5731510" cy="2879725"/>
            <wp:effectExtent l="0" t="0" r="0" b="3175"/>
            <wp:docPr id="1680533972" name="Picture 1" descr="Figure 1. Comparison of cross validation between SDA and FDA models for spatial predi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. Comparison of cross validation between SDA and FDA models for spatial prediction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99" w:rsidRPr="00903199" w:rsidRDefault="00903199" w:rsidP="00903199">
      <w:pP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9031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14:ligatures w14:val="none"/>
        </w:rPr>
        <w:t>Figure 1</w:t>
      </w:r>
      <w:r w:rsidRPr="00903199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. Comparison of cross validation between SDA and FDA models for spatial predictions.</w:t>
      </w:r>
    </w:p>
    <w:p w:rsidR="0003563E" w:rsidRPr="00903199" w:rsidRDefault="0003563E" w:rsidP="0003563E">
      <w:pPr>
        <w:rPr>
          <w:sz w:val="22"/>
          <w:szCs w:val="22"/>
        </w:rPr>
      </w:pPr>
    </w:p>
    <w:sectPr w:rsidR="0003563E" w:rsidRPr="00903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689"/>
    <w:multiLevelType w:val="multilevel"/>
    <w:tmpl w:val="1C58C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C7A0F"/>
    <w:multiLevelType w:val="multilevel"/>
    <w:tmpl w:val="E4B6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39E7"/>
    <w:multiLevelType w:val="multilevel"/>
    <w:tmpl w:val="4634B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03ED6"/>
    <w:multiLevelType w:val="multilevel"/>
    <w:tmpl w:val="C2329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B77FB"/>
    <w:multiLevelType w:val="multilevel"/>
    <w:tmpl w:val="4F780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78165">
    <w:abstractNumId w:val="1"/>
  </w:num>
  <w:num w:numId="2" w16cid:durableId="1380592524">
    <w:abstractNumId w:val="2"/>
  </w:num>
  <w:num w:numId="3" w16cid:durableId="1910387886">
    <w:abstractNumId w:val="4"/>
  </w:num>
  <w:num w:numId="4" w16cid:durableId="877086114">
    <w:abstractNumId w:val="0"/>
  </w:num>
  <w:num w:numId="5" w16cid:durableId="1058018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9"/>
    <w:rsid w:val="00022ED2"/>
    <w:rsid w:val="0003563E"/>
    <w:rsid w:val="000645B7"/>
    <w:rsid w:val="000652D4"/>
    <w:rsid w:val="000B0B6D"/>
    <w:rsid w:val="000C577E"/>
    <w:rsid w:val="00120DB3"/>
    <w:rsid w:val="001409A8"/>
    <w:rsid w:val="00147CE0"/>
    <w:rsid w:val="00176E10"/>
    <w:rsid w:val="00193A4D"/>
    <w:rsid w:val="001F3A82"/>
    <w:rsid w:val="002159E9"/>
    <w:rsid w:val="00215D11"/>
    <w:rsid w:val="0025607C"/>
    <w:rsid w:val="002B3542"/>
    <w:rsid w:val="002E0D80"/>
    <w:rsid w:val="002F1D17"/>
    <w:rsid w:val="002F5130"/>
    <w:rsid w:val="0035610B"/>
    <w:rsid w:val="003724E0"/>
    <w:rsid w:val="003966BF"/>
    <w:rsid w:val="003B0257"/>
    <w:rsid w:val="004252B9"/>
    <w:rsid w:val="00487EDD"/>
    <w:rsid w:val="005A13F6"/>
    <w:rsid w:val="006106CD"/>
    <w:rsid w:val="0063007E"/>
    <w:rsid w:val="006B37F2"/>
    <w:rsid w:val="00797749"/>
    <w:rsid w:val="007F5834"/>
    <w:rsid w:val="0083077A"/>
    <w:rsid w:val="00854533"/>
    <w:rsid w:val="0086151D"/>
    <w:rsid w:val="008A3B1B"/>
    <w:rsid w:val="008C00AC"/>
    <w:rsid w:val="008D63CC"/>
    <w:rsid w:val="00903199"/>
    <w:rsid w:val="00907A0A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6202A"/>
    <w:rsid w:val="00C95971"/>
    <w:rsid w:val="00D437BC"/>
    <w:rsid w:val="00DE3E44"/>
    <w:rsid w:val="00E90770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224CC"/>
  <w15:chartTrackingRefBased/>
  <w15:docId w15:val="{A5C13673-1AFD-B846-BDDE-72F50BD6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  <w:style w:type="paragraph" w:styleId="NormalWeb">
    <w:name w:val="Normal (Web)"/>
    <w:basedOn w:val="Normal"/>
    <w:uiPriority w:val="99"/>
    <w:semiHidden/>
    <w:unhideWhenUsed/>
    <w:rsid w:val="009031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0319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3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319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aceidentifier">
    <w:name w:val="ace_identifier"/>
    <w:basedOn w:val="DefaultParagraphFont"/>
    <w:rsid w:val="00903199"/>
  </w:style>
  <w:style w:type="character" w:customStyle="1" w:styleId="acecomment">
    <w:name w:val="ace_comment"/>
    <w:basedOn w:val="DefaultParagraphFont"/>
    <w:rsid w:val="00903199"/>
  </w:style>
  <w:style w:type="character" w:customStyle="1" w:styleId="acestring">
    <w:name w:val="ace_string"/>
    <w:basedOn w:val="DefaultParagraphFont"/>
    <w:rsid w:val="00903199"/>
  </w:style>
  <w:style w:type="character" w:customStyle="1" w:styleId="acekeyword">
    <w:name w:val="ace_keyword"/>
    <w:basedOn w:val="DefaultParagraphFont"/>
    <w:rsid w:val="00903199"/>
  </w:style>
  <w:style w:type="character" w:customStyle="1" w:styleId="do">
    <w:name w:val="do"/>
    <w:basedOn w:val="DefaultParagraphFont"/>
    <w:rsid w:val="00903199"/>
  </w:style>
  <w:style w:type="character" w:customStyle="1" w:styleId="aceconstant">
    <w:name w:val="ace_constant"/>
    <w:basedOn w:val="DefaultParagraphFont"/>
    <w:rsid w:val="00903199"/>
  </w:style>
  <w:style w:type="character" w:customStyle="1" w:styleId="fl">
    <w:name w:val="fl"/>
    <w:basedOn w:val="DefaultParagraphFont"/>
    <w:rsid w:val="00903199"/>
  </w:style>
  <w:style w:type="character" w:styleId="Strong">
    <w:name w:val="Strong"/>
    <w:basedOn w:val="DefaultParagraphFont"/>
    <w:uiPriority w:val="22"/>
    <w:qFormat/>
    <w:rsid w:val="00903199"/>
    <w:rPr>
      <w:b/>
      <w:bCs/>
    </w:rPr>
  </w:style>
  <w:style w:type="character" w:styleId="Hyperlink">
    <w:name w:val="Hyperlink"/>
    <w:basedOn w:val="DefaultParagraphFont"/>
    <w:uiPriority w:val="99"/>
    <w:unhideWhenUsed/>
    <w:rsid w:val="008A3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2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6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78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14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4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9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9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097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thub.com/ausgis/SecDi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5</cp:revision>
  <dcterms:created xsi:type="dcterms:W3CDTF">2026-01-05T07:48:00Z</dcterms:created>
  <dcterms:modified xsi:type="dcterms:W3CDTF">2026-01-05T08:13:00Z</dcterms:modified>
</cp:coreProperties>
</file>